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PROCEDURA WINDYKACJI NALEŻNOŚCI</w:t>
      </w: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W SZKOLE PODSTAWOWEJ NR 1 IM. H. SIENKIEWICZA W MIECHOWIE</w:t>
      </w:r>
    </w:p>
    <w:p w:rsidR="00BE7EB4" w:rsidRDefault="00BE7EB4">
      <w:pPr>
        <w:pStyle w:val="Standard"/>
        <w:jc w:val="center"/>
        <w:rPr>
          <w:b/>
          <w:bCs/>
        </w:rPr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Dział I</w:t>
      </w: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Postanowienia ogólne</w:t>
      </w:r>
    </w:p>
    <w:p w:rsidR="00BE7EB4" w:rsidRDefault="00BE7EB4">
      <w:pPr>
        <w:pStyle w:val="Standard"/>
        <w:jc w:val="center"/>
        <w:rPr>
          <w:b/>
          <w:bCs/>
        </w:rPr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1</w:t>
      </w:r>
    </w:p>
    <w:p w:rsidR="00BE7EB4" w:rsidRDefault="00EE2854">
      <w:pPr>
        <w:pStyle w:val="Standard"/>
      </w:pPr>
      <w:r>
        <w:t xml:space="preserve">1. Procedura windykacji należności w Szkole Podstawowej Nr 1 w Miechowie zwana dalej „procedurą” określa </w:t>
      </w:r>
      <w:r>
        <w:t>zasady oraz przebieg postępowania w zakresie monitoringu i windykacji należności w placówce.</w:t>
      </w:r>
    </w:p>
    <w:p w:rsidR="00BE7EB4" w:rsidRDefault="00EE2854">
      <w:pPr>
        <w:pStyle w:val="Standard"/>
      </w:pPr>
      <w:r>
        <w:t>2. Opisane w niniejszej procedurze zasady mają na celu usprawnienie procesu dochodzenia należności oraz niedopuszczenia do ich przedawnienia.</w:t>
      </w:r>
    </w:p>
    <w:p w:rsidR="00BE7EB4" w:rsidRDefault="00EE2854">
      <w:pPr>
        <w:pStyle w:val="Standard"/>
      </w:pPr>
      <w:r>
        <w:t xml:space="preserve">Ilekroć w procedurze </w:t>
      </w:r>
      <w:r>
        <w:t>jest mowa o:</w:t>
      </w:r>
    </w:p>
    <w:p w:rsidR="00BE7EB4" w:rsidRDefault="00EE2854">
      <w:pPr>
        <w:pStyle w:val="Standard"/>
      </w:pPr>
      <w:r>
        <w:t>- szkole - należy przez to rozumieć Szkołę Podstawową Nr 1 im. H. Sienkiewicza w Miechowie,</w:t>
      </w:r>
    </w:p>
    <w:p w:rsidR="00BE7EB4" w:rsidRDefault="00EE2854">
      <w:pPr>
        <w:pStyle w:val="Standard"/>
      </w:pPr>
      <w:r>
        <w:t xml:space="preserve">- dyrektorze - rozumie się przez to Dyrektora Szkoły Podstawowej Nr 1 im. H. Sienkiewicza </w:t>
      </w:r>
      <w:r>
        <w:br/>
      </w:r>
      <w:r>
        <w:t>w Miechowie</w:t>
      </w:r>
    </w:p>
    <w:p w:rsidR="00BE7EB4" w:rsidRDefault="00EE2854">
      <w:pPr>
        <w:pStyle w:val="Standard"/>
      </w:pPr>
      <w:r>
        <w:t>- dłużniku - rozumie się przez to osobę fizyczną</w:t>
      </w:r>
      <w:r>
        <w:t xml:space="preserve"> - rodzica, osobę prawną lub jednostkę organizacyjną niebędącą osobą prawną, zobowiązaną do uregulowania wobec wierzyciela należności,</w:t>
      </w:r>
    </w:p>
    <w:p w:rsidR="00BE7EB4" w:rsidRDefault="00EE2854">
      <w:pPr>
        <w:pStyle w:val="Standard"/>
      </w:pPr>
      <w:r>
        <w:t>- windykacji – rozumie się przez to ogół czynności faktycznych i prawnych zmierzających do odzyskania wymagalnych należno</w:t>
      </w:r>
      <w:r>
        <w:t>ści;</w:t>
      </w:r>
    </w:p>
    <w:p w:rsidR="00BE7EB4" w:rsidRDefault="00EE2854">
      <w:pPr>
        <w:pStyle w:val="Standard"/>
      </w:pPr>
      <w:r>
        <w:t>- należności – rozumie się przez to łączną należność, przypadającą wierzycielowi,</w:t>
      </w:r>
    </w:p>
    <w:p w:rsidR="00BE7EB4" w:rsidRDefault="00EE2854">
      <w:pPr>
        <w:pStyle w:val="Standard"/>
      </w:pPr>
      <w:r>
        <w:t>- wierzyciel – rozumie się przez to Szkołę Podstawową Nr 1 im. H. Sienkiewicza w Miechowie.</w:t>
      </w:r>
    </w:p>
    <w:p w:rsidR="00BE7EB4" w:rsidRDefault="00BE7EB4">
      <w:pPr>
        <w:pStyle w:val="Standard"/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Dział II</w:t>
      </w: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Zasady prowadzenie procesu windykacyjnego</w:t>
      </w: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Rozdział I</w:t>
      </w: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Analiza </w:t>
      </w:r>
      <w:r>
        <w:rPr>
          <w:b/>
          <w:bCs/>
        </w:rPr>
        <w:t>zadłużenia</w:t>
      </w: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2</w:t>
      </w:r>
    </w:p>
    <w:p w:rsidR="00BE7EB4" w:rsidRDefault="00EE2854">
      <w:pPr>
        <w:pStyle w:val="Standard"/>
      </w:pPr>
      <w:r>
        <w:rPr>
          <w:b/>
          <w:bCs/>
        </w:rPr>
        <w:t>1.</w:t>
      </w:r>
      <w:r>
        <w:t xml:space="preserve"> Intendent prowadzi ewidencję należności na bieżąco na podstawie wyciągów bankowych.</w:t>
      </w:r>
    </w:p>
    <w:p w:rsidR="00BE7EB4" w:rsidRDefault="00EE2854">
      <w:pPr>
        <w:pStyle w:val="Standard"/>
      </w:pPr>
      <w:r>
        <w:t>O braku wpłaty w terminie dłużnik jest powiadamiany:</w:t>
      </w:r>
    </w:p>
    <w:p w:rsidR="00BE7EB4" w:rsidRDefault="00EE2854">
      <w:pPr>
        <w:pStyle w:val="Standard"/>
      </w:pPr>
      <w:r>
        <w:t>- wiadomością tekstową – poprzez Dziennik elektroniczny lub SMS.</w:t>
      </w:r>
    </w:p>
    <w:p w:rsidR="00BE7EB4" w:rsidRDefault="00EE2854">
      <w:pPr>
        <w:pStyle w:val="Standard"/>
      </w:pPr>
      <w:r>
        <w:t>- telefonicznie</w:t>
      </w:r>
    </w:p>
    <w:p w:rsidR="00BE7EB4" w:rsidRDefault="00EE2854">
      <w:pPr>
        <w:pStyle w:val="Standard"/>
      </w:pPr>
      <w:r>
        <w:rPr>
          <w:b/>
          <w:bCs/>
        </w:rPr>
        <w:t xml:space="preserve">2. </w:t>
      </w:r>
      <w:r>
        <w:t>Kontrola terminow</w:t>
      </w:r>
      <w:r>
        <w:t>ej realizacji należności dokonywana jest poprzez analizę wpłat w terminie ich płatności.</w:t>
      </w:r>
    </w:p>
    <w:p w:rsidR="00BE7EB4" w:rsidRDefault="00BE7EB4">
      <w:pPr>
        <w:pStyle w:val="Standard"/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3</w:t>
      </w:r>
    </w:p>
    <w:p w:rsidR="00BE7EB4" w:rsidRDefault="00EE2854">
      <w:pPr>
        <w:pStyle w:val="Standard"/>
      </w:pPr>
      <w:r>
        <w:t>Należności stają się wymagalne w dniu następnym po upływie terminu płatności, o ile nie jest to niedziela lub inny ustawowo wolny od pracy dzień. Wówczas terminem</w:t>
      </w:r>
      <w:r>
        <w:t xml:space="preserve"> wymagalności jest dzień powszedni, przypadający bezpośrednio po dniu wolnym od pracy.</w:t>
      </w:r>
    </w:p>
    <w:p w:rsidR="00BE7EB4" w:rsidRDefault="00BE7EB4">
      <w:pPr>
        <w:pStyle w:val="Standard"/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Rozdział II</w:t>
      </w: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Wezwania do zapłaty</w:t>
      </w:r>
    </w:p>
    <w:p w:rsidR="00BE7EB4" w:rsidRDefault="00BE7EB4">
      <w:pPr>
        <w:pStyle w:val="Standard"/>
        <w:jc w:val="center"/>
        <w:rPr>
          <w:b/>
          <w:bCs/>
        </w:rPr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3</w:t>
      </w:r>
    </w:p>
    <w:p w:rsidR="00BE7EB4" w:rsidRDefault="00EE2854">
      <w:pPr>
        <w:pStyle w:val="Standard"/>
      </w:pPr>
      <w:r>
        <w:t>W szkole prowadzi się na bieżąco działania prewencyjne, w szczególności polegające na kontaktach bezpośrednich, informacjach telefo</w:t>
      </w:r>
      <w:r>
        <w:t>nicznych z dłużnikami mające na celu zapobieganie narastaniu zadłużenia i opóźnień w płatnościach.</w:t>
      </w:r>
    </w:p>
    <w:p w:rsidR="00BE7EB4" w:rsidRDefault="00BE7EB4">
      <w:pPr>
        <w:pStyle w:val="Standard"/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4</w:t>
      </w:r>
    </w:p>
    <w:p w:rsidR="00BE7EB4" w:rsidRDefault="00EE2854">
      <w:pPr>
        <w:pStyle w:val="Standard"/>
      </w:pPr>
      <w:r>
        <w:t>W przypadku występowania opóźnień w płatnościach informuje się dłużnika o:</w:t>
      </w:r>
    </w:p>
    <w:p w:rsidR="00BE7EB4" w:rsidRDefault="00EE2854">
      <w:pPr>
        <w:pStyle w:val="Standard"/>
        <w:numPr>
          <w:ilvl w:val="0"/>
          <w:numId w:val="1"/>
        </w:numPr>
      </w:pPr>
      <w:r>
        <w:t>wysokości zadłużenia,</w:t>
      </w:r>
    </w:p>
    <w:p w:rsidR="00BE7EB4" w:rsidRDefault="00EE2854">
      <w:pPr>
        <w:pStyle w:val="Standard"/>
        <w:numPr>
          <w:ilvl w:val="0"/>
          <w:numId w:val="1"/>
        </w:numPr>
      </w:pPr>
      <w:r>
        <w:lastRenderedPageBreak/>
        <w:t>dacie do której należy uregulować zaległość,</w:t>
      </w:r>
    </w:p>
    <w:p w:rsidR="00BE7EB4" w:rsidRDefault="00EE2854">
      <w:pPr>
        <w:pStyle w:val="Standard"/>
        <w:numPr>
          <w:ilvl w:val="0"/>
          <w:numId w:val="1"/>
        </w:numPr>
      </w:pPr>
      <w:r>
        <w:t>możliwości</w:t>
      </w:r>
      <w:r>
        <w:t xml:space="preserve"> wypowiedzenia posiłków,</w:t>
      </w:r>
    </w:p>
    <w:p w:rsidR="00BE7EB4" w:rsidRDefault="00EE2854">
      <w:pPr>
        <w:pStyle w:val="Standard"/>
        <w:numPr>
          <w:ilvl w:val="0"/>
          <w:numId w:val="1"/>
        </w:numPr>
      </w:pPr>
      <w:r>
        <w:t>możliwości skierowania sprawy na drogę postępowania sądowego.</w:t>
      </w:r>
    </w:p>
    <w:p w:rsidR="00BE7EB4" w:rsidRDefault="00BE7EB4">
      <w:pPr>
        <w:pStyle w:val="Standard"/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5</w:t>
      </w:r>
    </w:p>
    <w:p w:rsidR="00BE7EB4" w:rsidRDefault="00EE2854">
      <w:pPr>
        <w:pStyle w:val="Standard"/>
      </w:pPr>
      <w:r>
        <w:t>Windykacja obejmuje także osobiste spotkania z dłużnikiem, mające na celu w szczególności przekazanie informacji, o których mowa w § 4 oraz:</w:t>
      </w:r>
    </w:p>
    <w:p w:rsidR="00BE7EB4" w:rsidRDefault="00EE2854">
      <w:pPr>
        <w:pStyle w:val="Standard"/>
      </w:pPr>
      <w:r>
        <w:t xml:space="preserve">1. ustalenie </w:t>
      </w:r>
      <w:r>
        <w:t>przyczyn zadłużenia,</w:t>
      </w:r>
    </w:p>
    <w:p w:rsidR="00BE7EB4" w:rsidRDefault="00EE2854">
      <w:pPr>
        <w:pStyle w:val="Standard"/>
      </w:pPr>
      <w:r>
        <w:t>2. uzyskanie od dłużnika dokumentu uznania długu i zobowiązania do jego spłaty.</w:t>
      </w:r>
    </w:p>
    <w:p w:rsidR="00BE7EB4" w:rsidRDefault="00BE7EB4">
      <w:pPr>
        <w:pStyle w:val="Standard"/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6</w:t>
      </w:r>
    </w:p>
    <w:p w:rsidR="00BE7EB4" w:rsidRDefault="00EE2854">
      <w:pPr>
        <w:pStyle w:val="Standard"/>
      </w:pPr>
      <w:r>
        <w:t>Do dłużników, którzy nie dotrzymują terminów zapłaty należności pracownik wysyła następujące wezwania do zapłaty:</w:t>
      </w:r>
    </w:p>
    <w:p w:rsidR="00BE7EB4" w:rsidRDefault="00EE2854">
      <w:pPr>
        <w:pStyle w:val="Standard"/>
      </w:pPr>
      <w:r>
        <w:t>1. Wezwanie do zapłaty – określa nie</w:t>
      </w:r>
      <w:r>
        <w:t xml:space="preserve"> dłuższy niż 7 dniowy termin spłaty należności;</w:t>
      </w:r>
    </w:p>
    <w:p w:rsidR="00BE7EB4" w:rsidRDefault="00EE2854">
      <w:pPr>
        <w:pStyle w:val="Standard"/>
      </w:pPr>
      <w:r>
        <w:t>doręczane jest osobiście za potwierdzeniem lub listem poleconym za potwierdzeniem odbioru, przy zwłoce za okres równy bądź przekraczający 40 dni kalendarzowych z informacją, iż w przypadku braku wpłaty sprawa</w:t>
      </w:r>
      <w:r>
        <w:t xml:space="preserve"> bez ponownego wezwania zostanie skierowana na drogę postępowania sądowego.- wzór wezwania stanowi </w:t>
      </w:r>
      <w:r>
        <w:rPr>
          <w:b/>
          <w:bCs/>
        </w:rPr>
        <w:t>załącznik nr 1</w:t>
      </w:r>
      <w:r>
        <w:t>.</w:t>
      </w:r>
    </w:p>
    <w:p w:rsidR="00BE7EB4" w:rsidRDefault="00EE2854">
      <w:pPr>
        <w:pStyle w:val="Standard"/>
      </w:pPr>
      <w:r>
        <w:t>Dalsze prowadzenie korespondencji z dłużnikiem nie może trwać dłużej niż 2 miesiące od daty wysłania pierwszego wezwania do zapłaty.</w:t>
      </w:r>
    </w:p>
    <w:p w:rsidR="00BE7EB4" w:rsidRDefault="00EE2854">
      <w:pPr>
        <w:pStyle w:val="Standard"/>
      </w:pPr>
      <w:r>
        <w:t>W przypa</w:t>
      </w:r>
      <w:r>
        <w:t>dku, gdy wysłane wezwanie nie zostanie odebrane (nieskuteczne doręczenie m.in. – adresat wyprowadził się, adresat nieznany) podejmuje się działania mające na celu ustalenie aktualnego adresu dłużnika.</w:t>
      </w: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7</w:t>
      </w:r>
    </w:p>
    <w:p w:rsidR="00BE7EB4" w:rsidRDefault="00EE2854">
      <w:pPr>
        <w:pStyle w:val="Standard"/>
      </w:pPr>
      <w:r>
        <w:t>1. Wezwania do zapłaty wystawiane są przez pracowni</w:t>
      </w:r>
      <w:r>
        <w:t>ka w dwóch egzemplarzach:</w:t>
      </w:r>
    </w:p>
    <w:p w:rsidR="00BE7EB4" w:rsidRDefault="00EE2854">
      <w:pPr>
        <w:pStyle w:val="Standard"/>
      </w:pPr>
      <w:r>
        <w:t>- oryginał – otrzymuje zobowiązany,</w:t>
      </w:r>
    </w:p>
    <w:p w:rsidR="00BE7EB4" w:rsidRDefault="00EE2854">
      <w:pPr>
        <w:pStyle w:val="Standard"/>
      </w:pPr>
      <w:r>
        <w:t>- kopia - pozostaje w aktach szkoły.</w:t>
      </w:r>
    </w:p>
    <w:p w:rsidR="00BE7EB4" w:rsidRDefault="00EE2854">
      <w:pPr>
        <w:pStyle w:val="Standard"/>
      </w:pPr>
      <w:r>
        <w:t>2. Wezwania do zapłaty podpisuje dyrektor szkoły lub inna upoważniona osoba.</w:t>
      </w:r>
    </w:p>
    <w:p w:rsidR="00BE7EB4" w:rsidRDefault="00EE2854">
      <w:pPr>
        <w:pStyle w:val="Standard"/>
      </w:pPr>
      <w:r>
        <w:t>3. Otrzymane potwierdzenie odbioru wezwania do zapłaty podłącza się do kopii wez</w:t>
      </w:r>
      <w:r>
        <w:t>wania dłużnika.</w:t>
      </w: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8</w:t>
      </w:r>
    </w:p>
    <w:p w:rsidR="00BE7EB4" w:rsidRDefault="00EE2854">
      <w:pPr>
        <w:pStyle w:val="Standard"/>
      </w:pPr>
      <w:r>
        <w:t>Powiadomienia i wezwania powinny mieć formę zapewniającą poufność, co do treści.</w:t>
      </w:r>
    </w:p>
    <w:p w:rsidR="00BE7EB4" w:rsidRDefault="00BE7EB4">
      <w:pPr>
        <w:pStyle w:val="Standard"/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Rozdział III</w:t>
      </w: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Kierowanie sprawy na drogę postępowania sądowego</w:t>
      </w:r>
    </w:p>
    <w:p w:rsidR="00BE7EB4" w:rsidRDefault="00BE7EB4">
      <w:pPr>
        <w:pStyle w:val="Standard"/>
        <w:jc w:val="center"/>
        <w:rPr>
          <w:b/>
          <w:bCs/>
        </w:rPr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9</w:t>
      </w:r>
    </w:p>
    <w:p w:rsidR="00BE7EB4" w:rsidRDefault="00EE2854">
      <w:pPr>
        <w:pStyle w:val="Standard"/>
      </w:pPr>
      <w:r>
        <w:t>W przypadku braku wpłaty należności w terminie określonym w ostatecznym przedsądowym we</w:t>
      </w:r>
      <w:r>
        <w:t>zwaniu do zapłaty wystawionym przez szkołę, po otrzymaniu potwierdzenia odbioru, pracownik przekazuje informację do radcy prawnego o braku wpłaty w celu prowadzenia dalszej windykacji na drodze postępowania sądowego.</w:t>
      </w:r>
    </w:p>
    <w:p w:rsidR="00BE7EB4" w:rsidRDefault="00BE7EB4">
      <w:pPr>
        <w:pStyle w:val="Standard"/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10</w:t>
      </w:r>
    </w:p>
    <w:p w:rsidR="00BE7EB4" w:rsidRDefault="00EE2854">
      <w:pPr>
        <w:pStyle w:val="Standard"/>
      </w:pPr>
      <w:r>
        <w:t>Radca prawny, któremu została pow</w:t>
      </w:r>
      <w:r>
        <w:t>ierzona sprawa dochodzenia należności w postępowaniu sądowym w szkole, w terminie nie dłuższym niż 30 dni od dnia otrzymania wiadomości od dyrektora szkoły wraz z kompletną dokumentacją sprawy sporządza pozew i przekazuje go do dyrektora w celu złożenia go</w:t>
      </w:r>
      <w:r>
        <w:t xml:space="preserve"> w sądzie.</w:t>
      </w:r>
    </w:p>
    <w:p w:rsidR="00BE7EB4" w:rsidRDefault="00BE7EB4">
      <w:pPr>
        <w:pStyle w:val="Standard"/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11</w:t>
      </w:r>
    </w:p>
    <w:p w:rsidR="00BE7EB4" w:rsidRDefault="00EE2854">
      <w:pPr>
        <w:pStyle w:val="Standard"/>
      </w:pPr>
      <w:r>
        <w:t xml:space="preserve">Pracownik niezwłocznie po dokonaniu wpłaty przez dłużnika informuje radcę prawnego o wpłacie należności przez dłużnika, względem którego kompletna dokumentacja sprawy została przekazana celem skierowania na drogę postępowania </w:t>
      </w:r>
      <w:r>
        <w:t>sądowego.</w:t>
      </w:r>
    </w:p>
    <w:p w:rsidR="00BE7EB4" w:rsidRDefault="00BE7EB4">
      <w:pPr>
        <w:pStyle w:val="Standard"/>
      </w:pPr>
    </w:p>
    <w:p w:rsidR="00BE7EB4" w:rsidRDefault="00EE2854">
      <w:pPr>
        <w:pStyle w:val="Standard"/>
        <w:jc w:val="center"/>
        <w:rPr>
          <w:b/>
          <w:bCs/>
        </w:rPr>
      </w:pPr>
      <w:r>
        <w:rPr>
          <w:b/>
          <w:bCs/>
        </w:rPr>
        <w:t>§ 12</w:t>
      </w:r>
    </w:p>
    <w:p w:rsidR="00BE7EB4" w:rsidRDefault="00EE2854">
      <w:pPr>
        <w:pStyle w:val="Standard"/>
      </w:pPr>
      <w:r>
        <w:t>W przypadku, w którym strona umowy nie wykonuje prawomocnego orzeczenia sądowego, sprawę kieruje się do postępowania egzekucyjnego.</w:t>
      </w: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EE2854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</w:t>
      </w: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EE2854">
      <w:pPr>
        <w:pStyle w:val="Standard"/>
        <w:jc w:val="right"/>
        <w:rPr>
          <w:b/>
          <w:bCs/>
        </w:rPr>
      </w:pPr>
      <w:r>
        <w:rPr>
          <w:b/>
          <w:bCs/>
        </w:rPr>
        <w:t>Załącznik Nr 1 do Procedury windykacji należności</w:t>
      </w:r>
    </w:p>
    <w:p w:rsidR="00BE7EB4" w:rsidRDefault="00EE2854">
      <w:pPr>
        <w:pStyle w:val="Standard"/>
        <w:jc w:val="right"/>
      </w:pPr>
      <w:r>
        <w:t xml:space="preserve">   </w:t>
      </w:r>
    </w:p>
    <w:p w:rsidR="00BE7EB4" w:rsidRDefault="00EE2854">
      <w:pPr>
        <w:pStyle w:val="Standard"/>
        <w:jc w:val="right"/>
      </w:pPr>
      <w:r>
        <w:t xml:space="preserve">Miechów, dnia </w:t>
      </w:r>
      <w:r>
        <w:rPr>
          <w:u w:val="single"/>
        </w:rPr>
        <w:t xml:space="preserve">                     </w:t>
      </w:r>
    </w:p>
    <w:p w:rsidR="00BE7EB4" w:rsidRDefault="00BE7EB4">
      <w:pPr>
        <w:pStyle w:val="Standard"/>
        <w:jc w:val="right"/>
        <w:rPr>
          <w:b/>
          <w:bCs/>
        </w:rPr>
      </w:pPr>
    </w:p>
    <w:p w:rsidR="00BE7EB4" w:rsidRDefault="00BE7EB4">
      <w:pPr>
        <w:pStyle w:val="Standard"/>
        <w:rPr>
          <w:b/>
          <w:bCs/>
        </w:rPr>
      </w:pPr>
    </w:p>
    <w:p w:rsidR="00BE7EB4" w:rsidRDefault="00EE2854">
      <w:pPr>
        <w:pStyle w:val="Standard"/>
        <w:rPr>
          <w:b/>
          <w:bCs/>
        </w:rPr>
      </w:pPr>
      <w:r>
        <w:rPr>
          <w:b/>
          <w:bCs/>
        </w:rPr>
        <w:t>Szkoła Podstawowa Nr 1</w:t>
      </w:r>
    </w:p>
    <w:p w:rsidR="00BE7EB4" w:rsidRDefault="00EE2854">
      <w:pPr>
        <w:pStyle w:val="Standard"/>
        <w:rPr>
          <w:b/>
          <w:bCs/>
        </w:rPr>
      </w:pPr>
      <w:r>
        <w:rPr>
          <w:b/>
          <w:bCs/>
        </w:rPr>
        <w:t>im. H. Sienkiewicza w Miechowie</w:t>
      </w:r>
      <w:r>
        <w:rPr>
          <w:b/>
          <w:bCs/>
        </w:rPr>
        <w:tab/>
      </w:r>
      <w:r>
        <w:rPr>
          <w:b/>
          <w:bCs/>
        </w:rPr>
        <w:t xml:space="preserve">        </w:t>
      </w:r>
    </w:p>
    <w:p w:rsidR="00BE7EB4" w:rsidRDefault="00EE2854">
      <w:pPr>
        <w:pStyle w:val="Standard"/>
        <w:rPr>
          <w:b/>
          <w:bCs/>
        </w:rPr>
      </w:pPr>
      <w:r>
        <w:rPr>
          <w:b/>
          <w:bCs/>
        </w:rPr>
        <w:t>ul. M. Konopnickiej 13</w:t>
      </w:r>
    </w:p>
    <w:p w:rsidR="00BE7EB4" w:rsidRDefault="00EE2854">
      <w:pPr>
        <w:pStyle w:val="Standard"/>
      </w:pPr>
      <w:r>
        <w:rPr>
          <w:b/>
          <w:bCs/>
        </w:rPr>
        <w:t>32-200 Miechów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E7EB4" w:rsidRDefault="00BE7EB4">
      <w:pPr>
        <w:pStyle w:val="Standard"/>
      </w:pPr>
    </w:p>
    <w:p w:rsidR="00BE7EB4" w:rsidRDefault="00EE2854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Pan/Pani</w:t>
      </w:r>
    </w:p>
    <w:p w:rsidR="00BE7EB4" w:rsidRDefault="00EE2854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E7EB4" w:rsidRDefault="00EE2854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EE285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WEZWANIE DO ZAPŁATY</w:t>
      </w:r>
    </w:p>
    <w:p w:rsidR="00BE7EB4" w:rsidRDefault="00BE7EB4">
      <w:pPr>
        <w:pStyle w:val="Standard"/>
        <w:jc w:val="center"/>
        <w:rPr>
          <w:b/>
          <w:bCs/>
          <w:sz w:val="28"/>
          <w:szCs w:val="28"/>
        </w:rPr>
      </w:pPr>
    </w:p>
    <w:p w:rsidR="00BE7EB4" w:rsidRDefault="00EE2854">
      <w:pPr>
        <w:pStyle w:val="Standard"/>
      </w:pPr>
      <w:r>
        <w:tab/>
        <w:t xml:space="preserve">Dyrektor Szkoły Podstawowej nr 1 im. Henryka Sienkiewicza w Miechowie wzywa Pana/Panią w trybie natychmiastowym do </w:t>
      </w:r>
      <w:r>
        <w:t xml:space="preserve">uregulowania należności z tytułu korzystania z obiadów szkolnych syna/córki: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z kl. </w:t>
      </w:r>
      <w:r>
        <w:rPr>
          <w:u w:val="single"/>
        </w:rPr>
        <w:tab/>
      </w:r>
      <w:r>
        <w:rPr>
          <w:u w:val="single"/>
        </w:rPr>
        <w:tab/>
      </w:r>
    </w:p>
    <w:p w:rsidR="00BE7EB4" w:rsidRDefault="00BE7EB4">
      <w:pPr>
        <w:pStyle w:val="Standard"/>
        <w:rPr>
          <w:u w:val="single"/>
        </w:rPr>
      </w:pPr>
    </w:p>
    <w:p w:rsidR="00BE7EB4" w:rsidRDefault="00EE2854">
      <w:pPr>
        <w:pStyle w:val="Standard"/>
      </w:pPr>
      <w:r>
        <w:t>Zaległość w kwocie:</w:t>
      </w:r>
    </w:p>
    <w:p w:rsidR="00BE7EB4" w:rsidRDefault="00BE7EB4">
      <w:pPr>
        <w:pStyle w:val="Standard"/>
      </w:pPr>
    </w:p>
    <w:p w:rsidR="00BE7EB4" w:rsidRDefault="00EE2854">
      <w:pPr>
        <w:pStyle w:val="Standard"/>
        <w:numPr>
          <w:ilvl w:val="0"/>
          <w:numId w:val="2"/>
        </w:numPr>
      </w:pPr>
      <w:r>
        <w:t xml:space="preserve">główna zaległość –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t xml:space="preserve"> (słownie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r>
        <w:br/>
      </w:r>
      <w:r>
        <w:rPr>
          <w:b/>
          <w:bCs/>
        </w:rPr>
        <w:t>z czego:</w:t>
      </w:r>
    </w:p>
    <w:p w:rsidR="00BE7EB4" w:rsidRDefault="00EE2854">
      <w:pPr>
        <w:pStyle w:val="Standard"/>
      </w:pPr>
      <w:r>
        <w:t xml:space="preserve">-  za miesiąc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t xml:space="preserve"> (słownie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</w:p>
    <w:p w:rsidR="00BE7EB4" w:rsidRDefault="00BE7EB4">
      <w:pPr>
        <w:pStyle w:val="Standard"/>
      </w:pPr>
    </w:p>
    <w:p w:rsidR="00BE7EB4" w:rsidRDefault="00EE2854">
      <w:pPr>
        <w:pStyle w:val="Standard"/>
      </w:pPr>
      <w:r>
        <w:t>Należność należy wpłacić w terminie 7 dni od otrzymania niniejszeg</w:t>
      </w:r>
      <w:r>
        <w:t xml:space="preserve">o wezwania na wskazane konto bankowe (indywidualny numer rachunku):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:rsidR="00BE7EB4" w:rsidRDefault="00BE7EB4">
      <w:pPr>
        <w:pStyle w:val="Standard"/>
      </w:pPr>
    </w:p>
    <w:p w:rsidR="00BE7EB4" w:rsidRDefault="00EE2854">
      <w:pPr>
        <w:pStyle w:val="Standard"/>
      </w:pPr>
      <w:r>
        <w:t xml:space="preserve">W przypadku braku wpłaty we wskazanym terminie, zostanie wszczęte postępowanie sądowe </w:t>
      </w:r>
      <w:r>
        <w:br/>
      </w:r>
      <w:r>
        <w:t>w celu przymusowego ściągnięcia należności.</w:t>
      </w: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EE2854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E7EB4" w:rsidRDefault="00EE2854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.....................................................................</w:t>
      </w:r>
    </w:p>
    <w:p w:rsidR="00BE7EB4" w:rsidRDefault="00EE2854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Dyrektora</w:t>
      </w: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p w:rsidR="00BE7EB4" w:rsidRDefault="00BE7EB4">
      <w:pPr>
        <w:pStyle w:val="Standard"/>
      </w:pPr>
    </w:p>
    <w:sectPr w:rsidR="00BE7EB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EE2854">
      <w:r>
        <w:separator/>
      </w:r>
    </w:p>
  </w:endnote>
  <w:endnote w:type="continuationSeparator" w:id="0">
    <w:p w:rsidR="00000000" w:rsidRDefault="00EE2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charset w:val="02"/>
    <w:family w:val="auto"/>
    <w:pitch w:val="variable"/>
  </w:font>
  <w:font w:name="OpenSymbol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EE2854">
      <w:r>
        <w:rPr>
          <w:color w:val="000000"/>
        </w:rPr>
        <w:separator/>
      </w:r>
    </w:p>
  </w:footnote>
  <w:footnote w:type="continuationSeparator" w:id="0">
    <w:p w:rsidR="00000000" w:rsidRDefault="00EE2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501D"/>
    <w:multiLevelType w:val="multilevel"/>
    <w:tmpl w:val="4CDC0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588591A"/>
    <w:multiLevelType w:val="multilevel"/>
    <w:tmpl w:val="015C739E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E7EB4"/>
    <w:rsid w:val="00BE7EB4"/>
    <w:rsid w:val="00EE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2DB753-3139-4B48-9503-2B911FB5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896</Words>
  <Characters>5110</Characters>
  <Application>Microsoft Office Word</Application>
  <DocSecurity>0</DocSecurity>
  <Lines>42</Lines>
  <Paragraphs>11</Paragraphs>
  <ScaleCrop>false</ScaleCrop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</cp:lastModifiedBy>
  <cp:revision>2</cp:revision>
  <cp:lastPrinted>2025-10-14T11:25:00Z</cp:lastPrinted>
  <dcterms:created xsi:type="dcterms:W3CDTF">2026-08-30T01:58:00Z</dcterms:created>
  <dcterms:modified xsi:type="dcterms:W3CDTF">2026-08-30T01:58:00Z</dcterms:modified>
</cp:coreProperties>
</file>